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p>
      <w:pPr>
        <w:jc w:val="both"/>
        <w:rPr>
          <w:rFonts w:hint="eastAsia"/>
          <w:sz w:val="32"/>
          <w:szCs w:val="32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</w:t>
      </w:r>
      <w:r>
        <w:rPr>
          <w:rFonts w:hint="eastAsia"/>
          <w:sz w:val="44"/>
          <w:szCs w:val="44"/>
          <w:lang w:val="en-US" w:eastAsia="zh-CN"/>
        </w:rPr>
        <w:t>4</w:t>
      </w:r>
      <w:r>
        <w:rPr>
          <w:rFonts w:hint="eastAsia"/>
          <w:sz w:val="44"/>
          <w:szCs w:val="44"/>
        </w:rPr>
        <w:t>年沈阳市青少年机器人教练员培训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日程安排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07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内容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地点</w:t>
            </w:r>
          </w:p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沈阳科学宫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9: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8"/>
                <w:szCs w:val="28"/>
              </w:rPr>
              <w:t>0-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  <w:szCs w:val="28"/>
              </w:rPr>
              <w:t>0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签到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318房间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9:30-10:00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综合技能规则讲解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318房间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10:00-11:00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综合技能现场操作及问题解答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318房间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12:30-13:00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创新挑战赛规则讲解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318房间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13:00-14:00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创新挑战赛现场操作及问题解答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318房间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14:00-14:30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RIC普及赛规则讲解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318房间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14: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  <w:szCs w:val="28"/>
              </w:rPr>
              <w:t>0-15:00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RIC普及赛现场操作及问题解答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318房间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:00-1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:30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开源硬件技能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318房间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: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0-1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:00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青少年虚拟机器人项目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318房间</w:t>
            </w:r>
          </w:p>
        </w:tc>
      </w:tr>
    </w:tbl>
    <w:p>
      <w:pPr>
        <w:snapToGrid w:val="0"/>
        <w:spacing w:line="360" w:lineRule="auto"/>
        <w:jc w:val="both"/>
        <w:rPr>
          <w:rFonts w:hint="eastAsia" w:ascii="宋体" w:hAnsi="宋体" w:eastAsia="宋体"/>
          <w:sz w:val="28"/>
          <w:szCs w:val="28"/>
        </w:rPr>
      </w:pPr>
    </w:p>
    <w:p>
      <w:pPr>
        <w:widowControl/>
        <w:jc w:val="both"/>
        <w:rPr>
          <w:rFonts w:ascii="仿宋" w:hAnsi="仿宋" w:eastAsia="仿宋"/>
          <w:sz w:val="32"/>
          <w:szCs w:val="32"/>
        </w:rPr>
      </w:pPr>
    </w:p>
    <w:p>
      <w:pPr>
        <w:widowControl/>
        <w:jc w:val="both"/>
        <w:rPr>
          <w:rFonts w:ascii="仿宋" w:hAnsi="仿宋" w:eastAsia="仿宋"/>
          <w:sz w:val="32"/>
          <w:szCs w:val="32"/>
        </w:rPr>
      </w:pPr>
    </w:p>
    <w:p>
      <w:pPr>
        <w:jc w:val="both"/>
        <w:rPr>
          <w:rFonts w:hint="eastAsia"/>
          <w:sz w:val="44"/>
          <w:szCs w:val="44"/>
        </w:rPr>
      </w:pPr>
    </w:p>
    <w:p>
      <w:pPr>
        <w:jc w:val="both"/>
        <w:rPr>
          <w:rFonts w:hint="eastAsia"/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第1</w:t>
      </w:r>
      <w:r>
        <w:rPr>
          <w:rFonts w:hint="eastAsia"/>
          <w:sz w:val="44"/>
          <w:szCs w:val="44"/>
          <w:lang w:val="en-US" w:eastAsia="zh-CN"/>
        </w:rPr>
        <w:t>5</w:t>
      </w:r>
      <w:r>
        <w:rPr>
          <w:rFonts w:hint="eastAsia"/>
          <w:sz w:val="44"/>
          <w:szCs w:val="44"/>
        </w:rPr>
        <w:t>届沈阳市青少年机器人竞赛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线上</w:t>
      </w:r>
      <w:r>
        <w:rPr>
          <w:rFonts w:hint="eastAsia"/>
          <w:sz w:val="44"/>
          <w:szCs w:val="44"/>
        </w:rPr>
        <w:t>日程安排</w:t>
      </w:r>
    </w:p>
    <w:p>
      <w:pPr>
        <w:jc w:val="both"/>
        <w:rPr>
          <w:rFonts w:hint="eastAsia"/>
          <w:sz w:val="44"/>
          <w:szCs w:val="44"/>
        </w:rPr>
      </w:pPr>
    </w:p>
    <w:tbl>
      <w:tblPr>
        <w:tblStyle w:val="4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2"/>
        <w:gridCol w:w="2159"/>
        <w:gridCol w:w="4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noWrap w:val="0"/>
            <w:vAlign w:val="top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时间</w:t>
            </w:r>
          </w:p>
          <w:p>
            <w:pPr>
              <w:snapToGrid w:val="0"/>
              <w:spacing w:line="360" w:lineRule="auto"/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5月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区域</w:t>
            </w:r>
          </w:p>
        </w:tc>
        <w:tc>
          <w:tcPr>
            <w:tcW w:w="4503" w:type="dxa"/>
            <w:noWrap w:val="0"/>
            <w:vAlign w:val="top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noWrap w:val="0"/>
            <w:vAlign w:val="top"/>
          </w:tcPr>
          <w:p>
            <w:pPr>
              <w:snapToGrid w:val="0"/>
              <w:spacing w:line="360" w:lineRule="auto"/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9：00-10：30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农村学校</w:t>
            </w:r>
          </w:p>
        </w:tc>
        <w:tc>
          <w:tcPr>
            <w:tcW w:w="4503" w:type="dxa"/>
            <w:noWrap w:val="0"/>
            <w:vAlign w:val="top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  <w:t>https://robosim.zmrobo.com/events/457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noWrap w:val="0"/>
            <w:vAlign w:val="top"/>
          </w:tcPr>
          <w:p>
            <w:pPr>
              <w:snapToGrid w:val="0"/>
              <w:spacing w:line="360" w:lineRule="auto"/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13：00-14：30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城市学校</w:t>
            </w:r>
          </w:p>
        </w:tc>
        <w:tc>
          <w:tcPr>
            <w:tcW w:w="4503" w:type="dxa"/>
            <w:noWrap w:val="0"/>
            <w:vAlign w:val="top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  <w:t>https://robosim.zmrobo.com/events/458</w:t>
            </w:r>
          </w:p>
        </w:tc>
      </w:tr>
    </w:tbl>
    <w:p>
      <w:pPr>
        <w:jc w:val="both"/>
        <w:rPr>
          <w:rFonts w:hint="eastAsia"/>
          <w:sz w:val="44"/>
          <w:szCs w:val="44"/>
        </w:rPr>
      </w:pPr>
    </w:p>
    <w:p>
      <w:pPr>
        <w:widowControl/>
        <w:jc w:val="both"/>
        <w:rPr>
          <w:rFonts w:ascii="仿宋" w:hAnsi="仿宋" w:eastAsia="仿宋"/>
          <w:sz w:val="32"/>
          <w:szCs w:val="32"/>
        </w:rPr>
      </w:pPr>
    </w:p>
    <w:p>
      <w:pPr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第1</w:t>
      </w:r>
      <w:r>
        <w:rPr>
          <w:rFonts w:hint="eastAsia"/>
          <w:sz w:val="44"/>
          <w:szCs w:val="44"/>
          <w:lang w:val="en-US" w:eastAsia="zh-CN"/>
        </w:rPr>
        <w:t>5</w:t>
      </w:r>
      <w:bookmarkStart w:id="0" w:name="_GoBack"/>
      <w:bookmarkEnd w:id="0"/>
      <w:r>
        <w:rPr>
          <w:rFonts w:hint="eastAsia"/>
          <w:sz w:val="44"/>
          <w:szCs w:val="44"/>
        </w:rPr>
        <w:t>届沈阳市青少年机器人竞赛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日程安排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656"/>
        <w:gridCol w:w="226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内容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地点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8:30-9:00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报到集合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沈阳科学宫</w:t>
            </w:r>
          </w:p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东侧广场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9:00-9:10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抽签分组排序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沈阳科学宫</w:t>
            </w:r>
          </w:p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东侧广场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9:20-9:30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各组任务抽取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比赛场地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9:30-11:30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选手编程、调试、封存器材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比赛场地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11:30-12:30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午餐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比赛场地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选手自备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12:30-13:30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第一轮比赛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比赛场地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13:30-14:00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调试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比赛场地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14:00-15:00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第二轮比赛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比赛场地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15:00-15:30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调试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比赛场地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15:30-16:30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第三轮比赛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比赛场地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说明：1、比赛全程封闭，只允许参赛选手入场，教练员禁止进入比赛场地。</w:t>
      </w:r>
    </w:p>
    <w:p>
      <w:pPr>
        <w:jc w:val="both"/>
      </w:pPr>
      <w:r>
        <w:rPr>
          <w:rFonts w:hint="eastAsia" w:ascii="仿宋" w:hAnsi="仿宋" w:eastAsia="仿宋"/>
          <w:sz w:val="32"/>
          <w:szCs w:val="32"/>
        </w:rPr>
        <w:t>2、各项目比赛流程将根据实际情况适当调整，以现场裁判要求为准。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867E1"/>
    <w:rsid w:val="6E7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2024-04-18T00:23:00Z</dcterms:created>
  <dc:creator>小七</dc:creator>
  <cp:lastModifiedBy>小七</cp:lastModifiedBy>
  <dcterms:modified xsi:type="dcterms:W3CDTF">2024-04-18T00:26:01Z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